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1F" w:rsidRPr="00B1131F" w:rsidRDefault="00132085" w:rsidP="00B1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nagraniu widać z bliska dwie osoby. Piesza z lewej strony ma na sobie kamizelkę odblaskową, natomiast druga osoba, po prawej stronie, jest ubrana w ciemną odzież. Piesze cały czas oddalają się od reflektorów samochodu idąc drogą przed siebie. Na górnym ekranie jest napis o treści: „Osoba ubrana w ciemną odzież bez elementów odblaskowych jest widoczna z odległości zaledwie 40 metrów. Pieszy mający odblaski staje się widoczny już            z odległości 150 metrów. Prawie połowę ofiar wypadków drogowych w Polsce stanowią osoby piesze”. Na końcu filmu pojawia się napis drukowanymi literami „</w:t>
      </w:r>
      <w:r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bezpiecznym Być</w:t>
      </w:r>
      <w:r w:rsidR="001E7B7A">
        <w:rPr>
          <w:rFonts w:ascii="Times New Roman" w:hAnsi="Times New Roman" w:cs="Times New Roman"/>
          <w:sz w:val="24"/>
          <w:szCs w:val="24"/>
        </w:rPr>
        <w:t xml:space="preserve"> widocznym”. Przez cały film w lewym górnym rogu jest gwiazda Policji Lubin,                 </w:t>
      </w:r>
      <w:bookmarkStart w:id="0" w:name="_GoBack"/>
      <w:bookmarkEnd w:id="0"/>
      <w:r w:rsidR="001E7B7A">
        <w:rPr>
          <w:rFonts w:ascii="Times New Roman" w:hAnsi="Times New Roman" w:cs="Times New Roman"/>
          <w:sz w:val="24"/>
          <w:szCs w:val="24"/>
        </w:rPr>
        <w:t xml:space="preserve">a w prawym dolnym rogu logo Fundacji KGHM. </w:t>
      </w:r>
    </w:p>
    <w:sectPr w:rsidR="00B1131F" w:rsidRPr="00B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CC"/>
    <w:rsid w:val="00132085"/>
    <w:rsid w:val="001E7B7A"/>
    <w:rsid w:val="002E05FF"/>
    <w:rsid w:val="00B1131F"/>
    <w:rsid w:val="00B57FCC"/>
    <w:rsid w:val="00D97674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2023-10-06T11:47:00Z</dcterms:created>
  <dcterms:modified xsi:type="dcterms:W3CDTF">2023-10-06T11:47:00Z</dcterms:modified>
</cp:coreProperties>
</file>